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5DD" w:rsidRDefault="009635DD">
      <w:pPr>
        <w:jc w:val="center"/>
      </w:pPr>
    </w:p>
    <w:p w:rsidR="009635DD" w:rsidRDefault="005B59A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JOB DESCRIPTION</w:t>
      </w:r>
    </w:p>
    <w:p w:rsidR="009635DD" w:rsidRDefault="005B59A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ADVOCATE COUNSELOR - ACADEMIC/CAREER COUNSELOR</w:t>
      </w:r>
    </w:p>
    <w:p w:rsidR="009635DD" w:rsidRDefault="009635DD">
      <w:pPr>
        <w:ind w:left="1440" w:hanging="1440"/>
      </w:pPr>
    </w:p>
    <w:p w:rsidR="009635DD" w:rsidRDefault="005B59A4">
      <w:pPr>
        <w:ind w:left="1440" w:hanging="1440"/>
        <w:rPr>
          <w:b/>
        </w:rPr>
      </w:pPr>
      <w:r>
        <w:rPr>
          <w:b/>
        </w:rPr>
        <w:t>Program Description:</w:t>
      </w:r>
    </w:p>
    <w:p w:rsidR="009635DD" w:rsidRDefault="005B59A4">
      <w:pPr>
        <w:ind w:left="1440" w:hanging="1440"/>
      </w:pPr>
      <w:r>
        <w:t xml:space="preserve">The </w:t>
      </w:r>
      <w:r>
        <w:rPr>
          <w:i/>
        </w:rPr>
        <w:t>Learning to Work Program</w:t>
      </w:r>
      <w:r>
        <w:t xml:space="preserve"> administered at </w:t>
      </w:r>
      <w:r>
        <w:rPr>
          <w:i/>
        </w:rPr>
        <w:t>ELLIS Preparatory Academy</w:t>
      </w:r>
      <w:r>
        <w:t xml:space="preserve"> is a </w:t>
      </w:r>
    </w:p>
    <w:p w:rsidR="009635DD" w:rsidRDefault="005B59A4">
      <w:pPr>
        <w:ind w:left="1440" w:hanging="1440"/>
      </w:pPr>
      <w:r>
        <w:t xml:space="preserve">collaboration with the NYC Department of Education.  The program assists students, who are </w:t>
      </w:r>
    </w:p>
    <w:p w:rsidR="009635DD" w:rsidRDefault="005B59A4">
      <w:pPr>
        <w:ind w:left="1440" w:hanging="1440"/>
      </w:pPr>
      <w:r>
        <w:t xml:space="preserve">over-aged and under-credentialed, in acquiring the skills, knowledge, attitudes and behavioral </w:t>
      </w:r>
    </w:p>
    <w:p w:rsidR="009635DD" w:rsidRDefault="005B59A4">
      <w:pPr>
        <w:ind w:left="1440" w:hanging="1440"/>
      </w:pPr>
      <w:r>
        <w:t xml:space="preserve">changes that will maximize their potential.  The program’s aim is to enable students to graduate </w:t>
      </w:r>
    </w:p>
    <w:p w:rsidR="009635DD" w:rsidRDefault="005B59A4">
      <w:pPr>
        <w:ind w:left="1440" w:hanging="1440"/>
      </w:pPr>
      <w:r>
        <w:t>high school, transition into post-secondary education, or into</w:t>
      </w:r>
      <w:r>
        <w:t xml:space="preserve"> meaningful permanent </w:t>
      </w:r>
    </w:p>
    <w:p w:rsidR="009635DD" w:rsidRDefault="005B59A4">
      <w:pPr>
        <w:rPr>
          <w:sz w:val="22"/>
          <w:szCs w:val="22"/>
        </w:rPr>
      </w:pPr>
      <w:r>
        <w:t>employment. ELLIS Preparatory Academy is a welcoming school designed for new immigrants over the age of 16, who have been in the U.S. for less than 1 year. Some know almost no English and have had little education in their home count</w:t>
      </w:r>
      <w:r>
        <w:t>ries. Others have strong academic skills and are nearly ready for college. The primary languages spoken at ELLIS are Spanish, French and Arabic.</w:t>
      </w:r>
    </w:p>
    <w:p w:rsidR="009635DD" w:rsidRDefault="009635DD">
      <w:pPr>
        <w:ind w:left="1440" w:hanging="1440"/>
      </w:pPr>
    </w:p>
    <w:p w:rsidR="009635DD" w:rsidRDefault="009635DD">
      <w:pPr>
        <w:ind w:left="1440" w:hanging="1440"/>
        <w:rPr>
          <w:b/>
          <w:sz w:val="22"/>
          <w:szCs w:val="22"/>
        </w:rPr>
      </w:pPr>
    </w:p>
    <w:p w:rsidR="009635DD" w:rsidRDefault="005B59A4">
      <w:pPr>
        <w:ind w:left="2880" w:hanging="288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TITLE:</w:t>
      </w:r>
      <w:r>
        <w:rPr>
          <w:b/>
          <w:sz w:val="22"/>
          <w:szCs w:val="22"/>
        </w:rPr>
        <w:tab/>
        <w:t xml:space="preserve">Advocate Counselor/ELLIS Preparatory Academy </w:t>
      </w:r>
    </w:p>
    <w:p w:rsidR="009635DD" w:rsidRDefault="009635DD">
      <w:pPr>
        <w:ind w:left="2880" w:hanging="2880"/>
        <w:jc w:val="both"/>
        <w:rPr>
          <w:b/>
          <w:sz w:val="22"/>
          <w:szCs w:val="22"/>
        </w:rPr>
      </w:pPr>
    </w:p>
    <w:p w:rsidR="009635DD" w:rsidRDefault="005B59A4">
      <w:pPr>
        <w:ind w:left="2880" w:hanging="2880"/>
        <w:jc w:val="both"/>
        <w:rPr>
          <w:b/>
          <w:sz w:val="22"/>
          <w:szCs w:val="22"/>
        </w:rPr>
      </w:pPr>
      <w:r>
        <w:rPr>
          <w:b/>
          <w:smallCaps/>
          <w:sz w:val="22"/>
          <w:szCs w:val="22"/>
        </w:rPr>
        <w:t>FLSA STATUS</w:t>
      </w:r>
      <w:r>
        <w:rPr>
          <w:b/>
          <w:sz w:val="22"/>
          <w:szCs w:val="22"/>
        </w:rPr>
        <w:t>:</w:t>
      </w:r>
      <w:r>
        <w:rPr>
          <w:b/>
          <w:sz w:val="22"/>
          <w:szCs w:val="22"/>
        </w:rPr>
        <w:tab/>
        <w:t>Full-Time Non-Exempt</w:t>
      </w:r>
    </w:p>
    <w:p w:rsidR="009635DD" w:rsidRDefault="009635DD">
      <w:pPr>
        <w:ind w:left="2880" w:hanging="2880"/>
        <w:jc w:val="both"/>
        <w:rPr>
          <w:b/>
          <w:sz w:val="22"/>
          <w:szCs w:val="22"/>
        </w:rPr>
      </w:pPr>
    </w:p>
    <w:p w:rsidR="009635DD" w:rsidRDefault="005B59A4">
      <w:pPr>
        <w:ind w:left="2880" w:hanging="288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REPORTS TO:</w:t>
      </w:r>
      <w:r>
        <w:rPr>
          <w:b/>
          <w:sz w:val="22"/>
          <w:szCs w:val="22"/>
        </w:rPr>
        <w:tab/>
        <w:t xml:space="preserve">Program </w:t>
      </w:r>
      <w:r>
        <w:rPr>
          <w:b/>
          <w:sz w:val="22"/>
          <w:szCs w:val="22"/>
        </w:rPr>
        <w:t>Manager</w:t>
      </w:r>
    </w:p>
    <w:p w:rsidR="009635DD" w:rsidRDefault="009635DD">
      <w:pPr>
        <w:ind w:left="2880" w:hanging="2880"/>
        <w:jc w:val="both"/>
        <w:rPr>
          <w:b/>
          <w:sz w:val="22"/>
          <w:szCs w:val="22"/>
        </w:rPr>
      </w:pPr>
    </w:p>
    <w:p w:rsidR="009635DD" w:rsidRDefault="005B59A4">
      <w:pPr>
        <w:ind w:left="2880" w:hanging="2880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BASIC FUNCTIONS:</w:t>
      </w:r>
    </w:p>
    <w:p w:rsidR="009635DD" w:rsidRDefault="005B59A4">
      <w:pPr>
        <w:jc w:val="both"/>
        <w:rPr>
          <w:sz w:val="22"/>
          <w:szCs w:val="22"/>
        </w:rPr>
      </w:pPr>
      <w:r>
        <w:rPr>
          <w:sz w:val="22"/>
          <w:szCs w:val="22"/>
        </w:rPr>
        <w:t>Provide academic, SEL, and career counseling for caseload.  Perform counseling duties consistent with the needs of program participants.  Assists with the delivery of educational, programmatic, &amp; other services that are offered at</w:t>
      </w:r>
      <w:r>
        <w:rPr>
          <w:sz w:val="22"/>
          <w:szCs w:val="22"/>
        </w:rPr>
        <w:t xml:space="preserve"> ELLIS-Level Up.</w:t>
      </w:r>
    </w:p>
    <w:p w:rsidR="009635DD" w:rsidRDefault="009635DD">
      <w:pPr>
        <w:ind w:left="2880" w:hanging="2880"/>
        <w:jc w:val="both"/>
        <w:rPr>
          <w:sz w:val="22"/>
          <w:szCs w:val="22"/>
        </w:rPr>
      </w:pPr>
    </w:p>
    <w:p w:rsidR="009635DD" w:rsidRDefault="005B59A4">
      <w:pPr>
        <w:ind w:left="2880" w:hanging="2880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AREAS OF RESPONSIBILITY AND ACCOUNTABILITY:</w:t>
      </w:r>
    </w:p>
    <w:p w:rsidR="009635DD" w:rsidRDefault="005B59A4">
      <w:pPr>
        <w:numPr>
          <w:ilvl w:val="0"/>
          <w:numId w:val="1"/>
        </w:numPr>
        <w:jc w:val="both"/>
        <w:rPr>
          <w:b/>
          <w:sz w:val="22"/>
          <w:szCs w:val="22"/>
          <w:u w:val="single"/>
        </w:rPr>
      </w:pPr>
      <w:r>
        <w:rPr>
          <w:sz w:val="22"/>
          <w:szCs w:val="22"/>
        </w:rPr>
        <w:t>Support with intake &amp; enrollment services of school &amp; program participants. Prepare paperwork i.e. intake forms, evaluations, reports etc. as needed.</w:t>
      </w:r>
    </w:p>
    <w:p w:rsidR="009635DD" w:rsidRDefault="005B59A4">
      <w:pPr>
        <w:numPr>
          <w:ilvl w:val="0"/>
          <w:numId w:val="1"/>
        </w:numPr>
        <w:jc w:val="both"/>
        <w:rPr>
          <w:b/>
          <w:sz w:val="22"/>
          <w:szCs w:val="22"/>
          <w:u w:val="single"/>
        </w:rPr>
      </w:pPr>
      <w:r>
        <w:rPr>
          <w:sz w:val="22"/>
          <w:szCs w:val="22"/>
        </w:rPr>
        <w:t>Establish a rapport with program participants.  Assist them in identifying their educational and career goals; help them to formulate future plans.</w:t>
      </w:r>
    </w:p>
    <w:p w:rsidR="009635DD" w:rsidRDefault="005B59A4">
      <w:pPr>
        <w:numPr>
          <w:ilvl w:val="0"/>
          <w:numId w:val="1"/>
        </w:numPr>
        <w:jc w:val="both"/>
        <w:rPr>
          <w:b/>
          <w:sz w:val="22"/>
          <w:szCs w:val="22"/>
          <w:u w:val="single"/>
        </w:rPr>
      </w:pPr>
      <w:r>
        <w:rPr>
          <w:sz w:val="22"/>
          <w:szCs w:val="22"/>
        </w:rPr>
        <w:t>Maintain a caseload of participants.  Complete the individual services strategy with participants.</w:t>
      </w:r>
    </w:p>
    <w:p w:rsidR="009635DD" w:rsidRDefault="005B59A4">
      <w:pPr>
        <w:numPr>
          <w:ilvl w:val="0"/>
          <w:numId w:val="1"/>
        </w:numPr>
        <w:jc w:val="both"/>
        <w:rPr>
          <w:b/>
          <w:sz w:val="22"/>
          <w:szCs w:val="22"/>
          <w:u w:val="single"/>
        </w:rPr>
      </w:pPr>
      <w:r>
        <w:rPr>
          <w:sz w:val="22"/>
          <w:szCs w:val="22"/>
        </w:rPr>
        <w:t>Provide c</w:t>
      </w:r>
      <w:r>
        <w:rPr>
          <w:sz w:val="22"/>
          <w:szCs w:val="22"/>
        </w:rPr>
        <w:t>risis intervention services.</w:t>
      </w:r>
    </w:p>
    <w:p w:rsidR="009635DD" w:rsidRDefault="005B59A4">
      <w:pPr>
        <w:numPr>
          <w:ilvl w:val="0"/>
          <w:numId w:val="1"/>
        </w:numPr>
        <w:jc w:val="both"/>
        <w:rPr>
          <w:b/>
          <w:sz w:val="22"/>
          <w:szCs w:val="22"/>
          <w:u w:val="single"/>
        </w:rPr>
      </w:pPr>
      <w:r>
        <w:rPr>
          <w:sz w:val="22"/>
          <w:szCs w:val="22"/>
        </w:rPr>
        <w:t>Advocate for in-school remediation for participants as appropriate.  Provide individual and group counseling.</w:t>
      </w:r>
    </w:p>
    <w:p w:rsidR="009635DD" w:rsidRDefault="005B59A4">
      <w:pPr>
        <w:numPr>
          <w:ilvl w:val="0"/>
          <w:numId w:val="1"/>
        </w:numPr>
        <w:jc w:val="both"/>
        <w:rPr>
          <w:b/>
          <w:sz w:val="22"/>
          <w:szCs w:val="22"/>
          <w:u w:val="single"/>
        </w:rPr>
      </w:pPr>
      <w:r>
        <w:rPr>
          <w:sz w:val="22"/>
          <w:szCs w:val="22"/>
        </w:rPr>
        <w:t>Assist in the coordination and implementation of leadership development activities.</w:t>
      </w:r>
    </w:p>
    <w:p w:rsidR="009635DD" w:rsidRDefault="005B59A4">
      <w:pPr>
        <w:numPr>
          <w:ilvl w:val="0"/>
          <w:numId w:val="1"/>
        </w:numPr>
        <w:jc w:val="both"/>
        <w:rPr>
          <w:b/>
          <w:sz w:val="22"/>
          <w:szCs w:val="22"/>
          <w:u w:val="single"/>
        </w:rPr>
      </w:pPr>
      <w:r>
        <w:rPr>
          <w:sz w:val="22"/>
          <w:szCs w:val="22"/>
        </w:rPr>
        <w:t xml:space="preserve">Monitor the academic progress of </w:t>
      </w:r>
      <w:r>
        <w:rPr>
          <w:sz w:val="22"/>
          <w:szCs w:val="22"/>
        </w:rPr>
        <w:t>participants on assigned caseload.</w:t>
      </w:r>
    </w:p>
    <w:p w:rsidR="009635DD" w:rsidRDefault="005B59A4">
      <w:pPr>
        <w:numPr>
          <w:ilvl w:val="0"/>
          <w:numId w:val="1"/>
        </w:numPr>
        <w:jc w:val="both"/>
        <w:rPr>
          <w:b/>
          <w:sz w:val="22"/>
          <w:szCs w:val="22"/>
          <w:u w:val="single"/>
        </w:rPr>
      </w:pPr>
      <w:r>
        <w:rPr>
          <w:sz w:val="22"/>
          <w:szCs w:val="22"/>
        </w:rPr>
        <w:t>Assist participants in transferring to alternative schools as appropriate.</w:t>
      </w:r>
    </w:p>
    <w:p w:rsidR="009635DD" w:rsidRDefault="005B59A4">
      <w:pPr>
        <w:numPr>
          <w:ilvl w:val="0"/>
          <w:numId w:val="1"/>
        </w:numPr>
        <w:jc w:val="both"/>
        <w:rPr>
          <w:b/>
          <w:sz w:val="22"/>
          <w:szCs w:val="22"/>
          <w:u w:val="single"/>
        </w:rPr>
      </w:pPr>
      <w:r>
        <w:rPr>
          <w:sz w:val="22"/>
          <w:szCs w:val="22"/>
        </w:rPr>
        <w:t>Advocate for access to needed participant services and care.</w:t>
      </w:r>
    </w:p>
    <w:p w:rsidR="009635DD" w:rsidRDefault="005B59A4">
      <w:pPr>
        <w:numPr>
          <w:ilvl w:val="0"/>
          <w:numId w:val="1"/>
        </w:numPr>
        <w:jc w:val="both"/>
        <w:rPr>
          <w:b/>
          <w:sz w:val="22"/>
          <w:szCs w:val="22"/>
          <w:u w:val="single"/>
        </w:rPr>
      </w:pPr>
      <w:r>
        <w:rPr>
          <w:sz w:val="22"/>
          <w:szCs w:val="22"/>
        </w:rPr>
        <w:lastRenderedPageBreak/>
        <w:t>Conduct employability skills, work readiness activities, and facilitate advisory/elec</w:t>
      </w:r>
      <w:r>
        <w:rPr>
          <w:sz w:val="22"/>
          <w:szCs w:val="22"/>
        </w:rPr>
        <w:t>tive lessons.</w:t>
      </w:r>
    </w:p>
    <w:p w:rsidR="009635DD" w:rsidRDefault="005B59A4">
      <w:pPr>
        <w:numPr>
          <w:ilvl w:val="0"/>
          <w:numId w:val="1"/>
        </w:numPr>
        <w:jc w:val="both"/>
        <w:rPr>
          <w:b/>
          <w:sz w:val="22"/>
          <w:szCs w:val="22"/>
          <w:u w:val="single"/>
        </w:rPr>
      </w:pPr>
      <w:r>
        <w:rPr>
          <w:sz w:val="22"/>
          <w:szCs w:val="22"/>
        </w:rPr>
        <w:t>Provide interpersonal and life management skills counseling.</w:t>
      </w:r>
    </w:p>
    <w:p w:rsidR="009635DD" w:rsidRDefault="005B59A4">
      <w:pPr>
        <w:numPr>
          <w:ilvl w:val="0"/>
          <w:numId w:val="1"/>
        </w:numPr>
        <w:jc w:val="both"/>
        <w:rPr>
          <w:b/>
          <w:sz w:val="22"/>
          <w:szCs w:val="22"/>
          <w:u w:val="single"/>
        </w:rPr>
      </w:pPr>
      <w:r>
        <w:rPr>
          <w:sz w:val="22"/>
          <w:szCs w:val="22"/>
        </w:rPr>
        <w:t>Participate in an interdisciplinary participant progress team.</w:t>
      </w:r>
    </w:p>
    <w:p w:rsidR="009635DD" w:rsidRDefault="005B59A4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Assist with post-secondary and/or internship preparation when needed.</w:t>
      </w:r>
    </w:p>
    <w:p w:rsidR="009635DD" w:rsidRDefault="005B59A4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Other duties as assigned</w:t>
      </w:r>
    </w:p>
    <w:p w:rsidR="009635DD" w:rsidRDefault="009635DD">
      <w:pPr>
        <w:numPr>
          <w:ilvl w:val="0"/>
          <w:numId w:val="1"/>
        </w:numPr>
      </w:pPr>
    </w:p>
    <w:p w:rsidR="009635DD" w:rsidRDefault="005B59A4">
      <w:pPr>
        <w:numPr>
          <w:ilvl w:val="0"/>
          <w:numId w:val="1"/>
        </w:numPr>
        <w:jc w:val="both"/>
        <w:rPr>
          <w:b/>
          <w:sz w:val="22"/>
          <w:szCs w:val="22"/>
          <w:u w:val="single"/>
        </w:rPr>
      </w:pPr>
      <w:r>
        <w:rPr>
          <w:sz w:val="22"/>
          <w:szCs w:val="22"/>
        </w:rPr>
        <w:t>Other duties as assign</w:t>
      </w:r>
      <w:r>
        <w:rPr>
          <w:sz w:val="22"/>
          <w:szCs w:val="22"/>
        </w:rPr>
        <w:t>ed.</w:t>
      </w:r>
    </w:p>
    <w:p w:rsidR="009635DD" w:rsidRDefault="009635DD">
      <w:pPr>
        <w:numPr>
          <w:ilvl w:val="0"/>
          <w:numId w:val="1"/>
        </w:numPr>
        <w:jc w:val="both"/>
        <w:rPr>
          <w:sz w:val="22"/>
          <w:szCs w:val="22"/>
        </w:rPr>
      </w:pPr>
    </w:p>
    <w:p w:rsidR="009635DD" w:rsidRDefault="005B59A4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Attendance outreach via home visits, calls, emails, etc.</w:t>
      </w:r>
    </w:p>
    <w:p w:rsidR="009635DD" w:rsidRDefault="005B59A4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Creating individual and group enrichment or community service activities to assist with the overall goals of LTW.</w:t>
      </w:r>
    </w:p>
    <w:p w:rsidR="009635DD" w:rsidRDefault="005B59A4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Assist with morning welcoming efforts.</w:t>
      </w:r>
    </w:p>
    <w:p w:rsidR="009635DD" w:rsidRDefault="009635DD">
      <w:pPr>
        <w:jc w:val="both"/>
        <w:rPr>
          <w:b/>
          <w:sz w:val="22"/>
          <w:szCs w:val="22"/>
          <w:u w:val="single"/>
        </w:rPr>
      </w:pPr>
    </w:p>
    <w:p w:rsidR="009635DD" w:rsidRDefault="005B59A4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QUALIFICATIONS:</w:t>
      </w:r>
    </w:p>
    <w:p w:rsidR="009635DD" w:rsidRDefault="005B59A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Minimum of BA or BS; at least 2-3 years’ experience</w:t>
      </w:r>
      <w:r>
        <w:rPr>
          <w:color w:val="000000"/>
        </w:rPr>
        <w:t xml:space="preserve"> working and providing counseling services to children and adolescents; knowledge of adolescent development; experience working with inner-city youth; and the issues of inner-city youth; astute knowledge of</w:t>
      </w:r>
      <w:r>
        <w:rPr>
          <w:color w:val="000000"/>
        </w:rPr>
        <w:t xml:space="preserve"> performance based contracting.  Demonstrates enthusiasm for work, sense of humor, patience and self-control.  Values providing outstanding customer service and working in a team environment.</w:t>
      </w:r>
    </w:p>
    <w:p w:rsidR="009635DD" w:rsidRDefault="009635DD">
      <w:pPr>
        <w:jc w:val="both"/>
        <w:rPr>
          <w:b/>
          <w:sz w:val="22"/>
          <w:szCs w:val="22"/>
          <w:u w:val="single"/>
        </w:rPr>
      </w:pPr>
    </w:p>
    <w:p w:rsidR="009635DD" w:rsidRDefault="005B59A4">
      <w:pPr>
        <w:jc w:val="both"/>
        <w:rPr>
          <w:b/>
          <w:smallCaps/>
          <w:sz w:val="22"/>
          <w:szCs w:val="22"/>
        </w:rPr>
      </w:pPr>
      <w:r>
        <w:rPr>
          <w:b/>
          <w:smallCaps/>
          <w:sz w:val="22"/>
          <w:szCs w:val="22"/>
        </w:rPr>
        <w:t>SALARY AND BENEFITS:</w:t>
      </w:r>
    </w:p>
    <w:p w:rsidR="005B59A4" w:rsidRPr="005B59A4" w:rsidRDefault="005B59A4" w:rsidP="005B59A4">
      <w:pPr>
        <w:rPr>
          <w:sz w:val="22"/>
          <w:szCs w:val="22"/>
        </w:rPr>
      </w:pPr>
      <w:r w:rsidRPr="005B59A4">
        <w:rPr>
          <w:sz w:val="22"/>
          <w:szCs w:val="22"/>
        </w:rPr>
        <w:t xml:space="preserve">Salary range: $49,500-$52,500 based on experience, qualifications and fit.  Comprehensive benefits include medical, dental, life, long term disability insurance, 403(b) retirement plan with employer match, </w:t>
      </w:r>
      <w:proofErr w:type="spellStart"/>
      <w:r w:rsidRPr="005B59A4">
        <w:rPr>
          <w:sz w:val="22"/>
          <w:szCs w:val="22"/>
        </w:rPr>
        <w:t>TransitChek</w:t>
      </w:r>
      <w:proofErr w:type="spellEnd"/>
      <w:r w:rsidRPr="005B59A4">
        <w:rPr>
          <w:sz w:val="22"/>
          <w:szCs w:val="22"/>
        </w:rPr>
        <w:t>, Employee Wellness Program, Municipal Credit Union membership, voluntary supplemental insurance options.</w:t>
      </w:r>
    </w:p>
    <w:p w:rsidR="009635DD" w:rsidRDefault="009635DD">
      <w:pPr>
        <w:rPr>
          <w:b/>
          <w:sz w:val="22"/>
          <w:szCs w:val="22"/>
        </w:rPr>
      </w:pPr>
      <w:bookmarkStart w:id="0" w:name="_GoBack"/>
      <w:bookmarkEnd w:id="0"/>
    </w:p>
    <w:p w:rsidR="009635DD" w:rsidRDefault="005B59A4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APPLY</w:t>
      </w:r>
    </w:p>
    <w:p w:rsidR="009635DD" w:rsidRDefault="005B59A4">
      <w:pPr>
        <w:rPr>
          <w:sz w:val="22"/>
          <w:szCs w:val="22"/>
        </w:rPr>
      </w:pPr>
      <w:r>
        <w:rPr>
          <w:sz w:val="22"/>
          <w:szCs w:val="22"/>
        </w:rPr>
        <w:t xml:space="preserve">Interested and qualified individuals should forward their resumes with cover letter to </w:t>
      </w:r>
      <w:hyperlink r:id="rId8">
        <w:r>
          <w:rPr>
            <w:color w:val="0000FF"/>
            <w:sz w:val="22"/>
            <w:szCs w:val="22"/>
            <w:u w:val="single"/>
          </w:rPr>
          <w:t>HR@nycmissionsociety.org</w:t>
        </w:r>
      </w:hyperlink>
      <w:r>
        <w:rPr>
          <w:sz w:val="22"/>
          <w:szCs w:val="22"/>
        </w:rPr>
        <w:t>, Re: LTW ELLIS Preparatory Academy Advoc</w:t>
      </w:r>
      <w:r>
        <w:rPr>
          <w:sz w:val="22"/>
          <w:szCs w:val="22"/>
        </w:rPr>
        <w:t>ate Counselor Position.</w:t>
      </w:r>
      <w:r>
        <w:rPr>
          <w:sz w:val="22"/>
          <w:szCs w:val="22"/>
        </w:rPr>
        <w:t xml:space="preserve"> </w:t>
      </w:r>
    </w:p>
    <w:p w:rsidR="009635DD" w:rsidRDefault="009635DD">
      <w:pPr>
        <w:rPr>
          <w:sz w:val="22"/>
          <w:szCs w:val="22"/>
        </w:rPr>
      </w:pPr>
    </w:p>
    <w:p w:rsidR="009635DD" w:rsidRDefault="005B59A4">
      <w:pPr>
        <w:rPr>
          <w:sz w:val="22"/>
          <w:szCs w:val="22"/>
        </w:rPr>
      </w:pPr>
      <w:r>
        <w:rPr>
          <w:sz w:val="22"/>
          <w:szCs w:val="22"/>
        </w:rPr>
        <w:t xml:space="preserve">Visit our website at </w:t>
      </w:r>
      <w:hyperlink r:id="rId9">
        <w:r>
          <w:rPr>
            <w:color w:val="0000FF"/>
            <w:sz w:val="22"/>
            <w:szCs w:val="22"/>
            <w:u w:val="single"/>
          </w:rPr>
          <w:t>www.nycmissionsociety.org</w:t>
        </w:r>
      </w:hyperlink>
      <w:r>
        <w:rPr>
          <w:sz w:val="22"/>
          <w:szCs w:val="22"/>
        </w:rPr>
        <w:t xml:space="preserve">.       </w:t>
      </w:r>
    </w:p>
    <w:p w:rsidR="009635DD" w:rsidRDefault="009635DD">
      <w:pPr>
        <w:rPr>
          <w:i/>
          <w:sz w:val="22"/>
          <w:szCs w:val="22"/>
        </w:rPr>
      </w:pPr>
      <w:bookmarkStart w:id="1" w:name="_heading=h.gjdgxs" w:colFirst="0" w:colLast="0"/>
      <w:bookmarkEnd w:id="1"/>
    </w:p>
    <w:p w:rsidR="009635DD" w:rsidRDefault="005B59A4">
      <w:pPr>
        <w:rPr>
          <w:sz w:val="22"/>
          <w:szCs w:val="22"/>
        </w:rPr>
      </w:pPr>
      <w:r>
        <w:rPr>
          <w:i/>
          <w:sz w:val="22"/>
          <w:szCs w:val="22"/>
        </w:rPr>
        <w:t>Note:  We are unable to accept phone calls.  Applicants must meet qualifications stated above.  O</w:t>
      </w:r>
      <w:r>
        <w:rPr>
          <w:i/>
          <w:sz w:val="22"/>
          <w:szCs w:val="22"/>
        </w:rPr>
        <w:t xml:space="preserve">nly applicants selected for further consideration will be contacted.  </w:t>
      </w:r>
    </w:p>
    <w:p w:rsidR="009635DD" w:rsidRDefault="009635DD">
      <w:pPr>
        <w:rPr>
          <w:sz w:val="20"/>
          <w:szCs w:val="20"/>
        </w:rPr>
      </w:pPr>
    </w:p>
    <w:p w:rsidR="009635DD" w:rsidRDefault="005B59A4">
      <w:pPr>
        <w:rPr>
          <w:sz w:val="20"/>
          <w:szCs w:val="20"/>
        </w:rPr>
      </w:pPr>
      <w:r>
        <w:rPr>
          <w:sz w:val="20"/>
          <w:szCs w:val="20"/>
        </w:rPr>
        <w:t>New York City Mission Society is an Equal Opportunity Employer and complies with the requirements of the Americans with Disabilities Act.  We encourage all qualified individuals to app</w:t>
      </w:r>
      <w:r>
        <w:rPr>
          <w:sz w:val="20"/>
          <w:szCs w:val="20"/>
        </w:rPr>
        <w:t>ly.</w:t>
      </w:r>
    </w:p>
    <w:p w:rsidR="009635DD" w:rsidRDefault="009635DD">
      <w:pPr>
        <w:jc w:val="both"/>
      </w:pPr>
    </w:p>
    <w:p w:rsidR="009635DD" w:rsidRDefault="009635DD"/>
    <w:sectPr w:rsidR="009635DD">
      <w:headerReference w:type="default" r:id="rId1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5B59A4">
      <w:r>
        <w:separator/>
      </w:r>
    </w:p>
  </w:endnote>
  <w:endnote w:type="continuationSeparator" w:id="0">
    <w:p w:rsidR="00000000" w:rsidRDefault="005B5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5B59A4">
      <w:r>
        <w:separator/>
      </w:r>
    </w:p>
  </w:footnote>
  <w:footnote w:type="continuationSeparator" w:id="0">
    <w:p w:rsidR="00000000" w:rsidRDefault="005B59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5DD" w:rsidRDefault="005B59A4">
    <w:pPr>
      <w:jc w:val="center"/>
    </w:pPr>
    <w:r>
      <w:rPr>
        <w:noProof/>
      </w:rPr>
      <w:drawing>
        <wp:inline distT="114300" distB="114300" distL="114300" distR="114300">
          <wp:extent cx="4467225" cy="1019175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467225" cy="10191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863D01"/>
    <w:multiLevelType w:val="multilevel"/>
    <w:tmpl w:val="0DA6D94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5DD"/>
    <w:rsid w:val="005B59A4"/>
    <w:rsid w:val="00963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6E23C3"/>
  <w15:docId w15:val="{A39202F6-615D-4C48-9D4F-FB4A7EB39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0787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semiHidden/>
    <w:unhideWhenUsed/>
    <w:rsid w:val="00FE0787"/>
    <w:rPr>
      <w:color w:val="0000FF"/>
      <w:u w:val="single"/>
    </w:rPr>
  </w:style>
  <w:style w:type="paragraph" w:styleId="BodyText">
    <w:name w:val="Body Text"/>
    <w:basedOn w:val="Normal"/>
    <w:link w:val="BodyTextChar"/>
    <w:semiHidden/>
    <w:unhideWhenUsed/>
    <w:rsid w:val="00FE0787"/>
    <w:rPr>
      <w:rFonts w:ascii="Book Antiqua" w:hAnsi="Book Antiqua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FE0787"/>
    <w:rPr>
      <w:rFonts w:ascii="Book Antiqua" w:eastAsia="Times New Roman" w:hAnsi="Book Antiqua" w:cs="Times New Roman"/>
      <w:sz w:val="24"/>
      <w:szCs w:val="20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R@nycmissionsociety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nycmissionsociety.or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HL/R3PhvFHo23/ePfMWYVUR+Sw==">CgMxLjAyCGguZ2pkZ3hzOAByITFXMkNCZHpaTWM5VndjYUVoSXBRT1lDQVM2aFJ1a09YYg==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633</Words>
  <Characters>3612</Characters>
  <Application>Microsoft Office Word</Application>
  <DocSecurity>0</DocSecurity>
  <Lines>30</Lines>
  <Paragraphs>8</Paragraphs>
  <ScaleCrop>false</ScaleCrop>
  <Company/>
  <LinksUpToDate>false</LinksUpToDate>
  <CharactersWithSpaces>4237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Keisha Berkeley</dc:creator>
  <cp:lastModifiedBy>Keisha Berkeley</cp:lastModifiedBy>
  <cp:revision>2</cp:revision>
  <dcterms:created xsi:type="dcterms:W3CDTF">2018-06-27T19:14:00Z</dcterms:created>
  <dcterms:modified xsi:type="dcterms:W3CDTF">2023-07-20T12:47:00Z</dcterms:modified>
</cp:coreProperties>
</file>